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DA95" w14:textId="77777777" w:rsidR="0068246A" w:rsidRDefault="00950FAB">
      <w:pPr>
        <w:ind w:left="6372" w:firstLine="70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14:paraId="704D78EB" w14:textId="77777777" w:rsidR="0068246A" w:rsidRDefault="00950FAB">
      <w:pPr>
        <w:spacing w:after="10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dochodach niepodlegających opodatkowaniu na podstawie przepisów </w:t>
      </w:r>
    </w:p>
    <w:p w14:paraId="6724B3B3" w14:textId="77777777" w:rsidR="0068246A" w:rsidRDefault="00950FAB">
      <w:pPr>
        <w:spacing w:after="10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podatku dochodowym od osób fizycznych </w:t>
      </w:r>
    </w:p>
    <w:p w14:paraId="060EBC43" w14:textId="77777777" w:rsidR="0068246A" w:rsidRDefault="00682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0ED5" w14:textId="77777777" w:rsidR="0068246A" w:rsidRDefault="0095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9AFFEF" w14:textId="77777777" w:rsidR="0068246A" w:rsidRDefault="0095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</w:t>
      </w:r>
    </w:p>
    <w:p w14:paraId="0A5945B9" w14:textId="77777777" w:rsidR="0068246A" w:rsidRDefault="0068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49224" w14:textId="77777777" w:rsidR="0068246A" w:rsidRDefault="0095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EF730F0" w14:textId="77777777" w:rsidR="0068246A" w:rsidRDefault="0095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6C1D5A6D" w14:textId="77777777" w:rsidR="0068246A" w:rsidRDefault="0068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2EF86" w14:textId="77777777" w:rsidR="0068246A" w:rsidRDefault="00950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uzyskany w okresie trzech miesięcy poprzedzających miesiąc złożenia wniosku, wg. zestawienia w poniższej tabeli: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1276"/>
        <w:gridCol w:w="1276"/>
        <w:gridCol w:w="1242"/>
        <w:gridCol w:w="1304"/>
      </w:tblGrid>
      <w:tr w:rsidR="0068246A" w14:paraId="5289E3D0" w14:textId="77777777">
        <w:tc>
          <w:tcPr>
            <w:tcW w:w="569" w:type="dxa"/>
          </w:tcPr>
          <w:p w14:paraId="004BBF20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FE120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94" w:type="dxa"/>
          </w:tcPr>
          <w:p w14:paraId="319C72CD" w14:textId="77777777" w:rsidR="0068246A" w:rsidRDefault="00682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CF32B" w14:textId="77777777" w:rsidR="0068246A" w:rsidRDefault="0095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Miesiąc wypłaty</w:t>
            </w:r>
          </w:p>
        </w:tc>
        <w:tc>
          <w:tcPr>
            <w:tcW w:w="1276" w:type="dxa"/>
          </w:tcPr>
          <w:p w14:paraId="7239AA82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Miesiąc:</w:t>
            </w:r>
          </w:p>
          <w:p w14:paraId="294F4107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7080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276" w:type="dxa"/>
          </w:tcPr>
          <w:p w14:paraId="6DAEB8DC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Miesiąc:</w:t>
            </w:r>
          </w:p>
          <w:p w14:paraId="62F6D25F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697E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242" w:type="dxa"/>
          </w:tcPr>
          <w:p w14:paraId="1568DE98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Miesiąc:</w:t>
            </w:r>
          </w:p>
          <w:p w14:paraId="73301C32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A619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………….</w:t>
            </w:r>
          </w:p>
          <w:p w14:paraId="550ED157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481E2A7" w14:textId="77777777" w:rsidR="0068246A" w:rsidRDefault="00682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0F7A8" w14:textId="77777777" w:rsidR="0068246A" w:rsidRDefault="0095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</w:tr>
      <w:tr w:rsidR="0068246A" w14:paraId="02F49B5E" w14:textId="77777777">
        <w:trPr>
          <w:trHeight w:val="728"/>
        </w:trPr>
        <w:tc>
          <w:tcPr>
            <w:tcW w:w="569" w:type="dxa"/>
            <w:vMerge w:val="restart"/>
          </w:tcPr>
          <w:p w14:paraId="0EF57F1A" w14:textId="77777777" w:rsidR="0068246A" w:rsidRDefault="0095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14:paraId="7B19C86E" w14:textId="77777777" w:rsidR="0068246A" w:rsidRDefault="0095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Alimenty zgodne z wyrokiem na rzecz:</w:t>
            </w:r>
          </w:p>
          <w:p w14:paraId="272B28D0" w14:textId="77777777" w:rsidR="0068246A" w:rsidRDefault="0095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a)……………………….</w:t>
            </w:r>
          </w:p>
          <w:p w14:paraId="3DC968FD" w14:textId="77777777" w:rsidR="0068246A" w:rsidRDefault="0095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imię i nazwisko dziecka</w:t>
            </w:r>
          </w:p>
          <w:p w14:paraId="72CD78F0" w14:textId="77777777" w:rsidR="0068246A" w:rsidRDefault="00682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596E2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A3425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3354" w14:textId="77777777" w:rsidR="0068246A" w:rsidRDefault="00682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0E6B8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BD00C70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577A1E98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A" w14:paraId="19029EEC" w14:textId="77777777">
        <w:trPr>
          <w:trHeight w:val="727"/>
        </w:trPr>
        <w:tc>
          <w:tcPr>
            <w:tcW w:w="569" w:type="dxa"/>
            <w:vMerge/>
          </w:tcPr>
          <w:p w14:paraId="7CF91912" w14:textId="77777777" w:rsidR="0068246A" w:rsidRDefault="00682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7B43C305" w14:textId="77777777" w:rsidR="0068246A" w:rsidRDefault="00682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94EB" w14:textId="77777777" w:rsidR="0068246A" w:rsidRDefault="0095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b)……………………….</w:t>
            </w:r>
          </w:p>
          <w:p w14:paraId="4566F02F" w14:textId="77777777" w:rsidR="0068246A" w:rsidRDefault="0095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imię i nazwisko dziecka</w:t>
            </w:r>
          </w:p>
          <w:p w14:paraId="19191BCF" w14:textId="77777777" w:rsidR="0068246A" w:rsidRDefault="00682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C9AC7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AC88A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4C46E6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948CD8F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A" w14:paraId="24ABC4E7" w14:textId="77777777">
        <w:trPr>
          <w:trHeight w:val="90"/>
        </w:trPr>
        <w:tc>
          <w:tcPr>
            <w:tcW w:w="569" w:type="dxa"/>
            <w:vMerge w:val="restart"/>
          </w:tcPr>
          <w:p w14:paraId="14979183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4" w:type="dxa"/>
          </w:tcPr>
          <w:p w14:paraId="15B616E6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Fundusz alimentacyjny</w:t>
            </w:r>
          </w:p>
          <w:p w14:paraId="059933E6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rzecz:</w:t>
            </w:r>
          </w:p>
          <w:p w14:paraId="6168B6D3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A64E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a)……………………………….</w:t>
            </w:r>
          </w:p>
          <w:p w14:paraId="2A0AB629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imię i nazwisko dziecka</w:t>
            </w:r>
          </w:p>
        </w:tc>
        <w:tc>
          <w:tcPr>
            <w:tcW w:w="1276" w:type="dxa"/>
          </w:tcPr>
          <w:p w14:paraId="77FB02BB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4B6D8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076080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630DD4DB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A" w14:paraId="5FACD682" w14:textId="77777777">
        <w:trPr>
          <w:trHeight w:val="90"/>
        </w:trPr>
        <w:tc>
          <w:tcPr>
            <w:tcW w:w="569" w:type="dxa"/>
            <w:vMerge/>
          </w:tcPr>
          <w:p w14:paraId="6CADA89C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5D2A4894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42C9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b)……………………………….</w:t>
            </w:r>
          </w:p>
          <w:p w14:paraId="4221FDE0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imię i nazwisko dziecka</w:t>
            </w:r>
          </w:p>
          <w:p w14:paraId="2D154096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B758A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8E7B5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9DC38C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563C5ED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A" w14:paraId="5AFF1E9B" w14:textId="77777777">
        <w:tc>
          <w:tcPr>
            <w:tcW w:w="569" w:type="dxa"/>
          </w:tcPr>
          <w:p w14:paraId="04AE2906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</w:tcPr>
          <w:p w14:paraId="28687EF5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Stypendium szkolne/uczelniane na rzecz:</w:t>
            </w:r>
          </w:p>
          <w:p w14:paraId="4BDB442F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  <w:p w14:paraId="35D3AE58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</w:p>
          <w:p w14:paraId="14D435B2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imię i nazwisko dziecka</w:t>
            </w:r>
          </w:p>
          <w:p w14:paraId="2C1CAB55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5A229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AE746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D71CE1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47BC346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A" w14:paraId="218E639E" w14:textId="77777777">
        <w:tc>
          <w:tcPr>
            <w:tcW w:w="569" w:type="dxa"/>
          </w:tcPr>
          <w:p w14:paraId="084619C5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4" w:type="dxa"/>
          </w:tcPr>
          <w:p w14:paraId="04575EE8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Ulga prorodzinna z Urzędu Skarbowego</w:t>
            </w:r>
          </w:p>
          <w:p w14:paraId="26E09092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703EA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………………………………...</w:t>
            </w:r>
          </w:p>
          <w:p w14:paraId="5DFDD770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EBCB3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A1722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4B67A27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778D4F3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A" w14:paraId="24E5B223" w14:textId="77777777">
        <w:tc>
          <w:tcPr>
            <w:tcW w:w="569" w:type="dxa"/>
          </w:tcPr>
          <w:p w14:paraId="6E90691B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4" w:type="dxa"/>
          </w:tcPr>
          <w:p w14:paraId="351D204E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D0E9A" w14:textId="77777777" w:rsidR="0068246A" w:rsidRDefault="00950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</w:t>
            </w:r>
          </w:p>
          <w:p w14:paraId="27D6019D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AB71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5EBDC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640A4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6FADF18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14D7DF3" w14:textId="77777777" w:rsidR="0068246A" w:rsidRDefault="00682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FC0E8" w14:textId="77777777" w:rsidR="0068246A" w:rsidRDefault="00682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8561A" w14:textId="77777777" w:rsidR="0068246A" w:rsidRDefault="00950FAB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Pouczenie:</w:t>
      </w:r>
    </w:p>
    <w:p w14:paraId="729C0AC5" w14:textId="77777777" w:rsidR="0068246A" w:rsidRDefault="00950FAB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Oświadczenie obejmuje następujące dochody w zakresie niepodlegającym opodatkowaniu na podstawie przepisów o podatku dochodowym od osób fizycznych (art. 3 pkt 1 lit. c ustawy z dnia 28 listopada 2003 r. o świadczeniach rodzinnych, zwanej dalej „u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>stawą”:</w:t>
      </w:r>
    </w:p>
    <w:p w14:paraId="675613FC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renty określone w przepisach o zaopatrzeniu inwalidów wojennych i wojskowych oraz ich rodzin,</w:t>
      </w:r>
    </w:p>
    <w:p w14:paraId="6C49A474" w14:textId="4240C9BF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renty wypłacone osobom represjonowanym i członkom ich rodzin, przyznane na zasadach określonych w przepisach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o zaopatrzeniu inwalidów wojen</w:t>
      </w:r>
      <w:r>
        <w:rPr>
          <w:rFonts w:ascii="Times New Roman" w:eastAsia="Calibri" w:hAnsi="Times New Roman" w:cs="Times New Roman"/>
          <w:sz w:val="18"/>
          <w:szCs w:val="18"/>
        </w:rPr>
        <w:t>nych i wojskowych oraz ich rodzin,</w:t>
      </w:r>
    </w:p>
    <w:p w14:paraId="6036E449" w14:textId="4A88827F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</w:t>
      </w:r>
      <w:r>
        <w:rPr>
          <w:rFonts w:ascii="Times New Roman" w:eastAsia="Calibri" w:hAnsi="Times New Roman" w:cs="Times New Roman"/>
          <w:sz w:val="18"/>
          <w:szCs w:val="18"/>
        </w:rPr>
        <w:t xml:space="preserve"> w kopalniach węgla, kamieniołomach, zakładach rud uranu i batalionach budowlanych,</w:t>
      </w:r>
    </w:p>
    <w:p w14:paraId="34E09EF5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dodatek kombatancki, ryczałt energetyczny i dodatek kompensacyjny określone w przepisach o kombatantach oraz niektórych osobach będących ofiarami </w:t>
      </w:r>
      <w:r>
        <w:rPr>
          <w:rFonts w:ascii="Times New Roman" w:eastAsia="Calibri" w:hAnsi="Times New Roman" w:cs="Times New Roman"/>
          <w:sz w:val="18"/>
          <w:szCs w:val="18"/>
        </w:rPr>
        <w:t>represji wojennych i okresu powojennego,</w:t>
      </w:r>
    </w:p>
    <w:p w14:paraId="283F0010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</w:t>
      </w:r>
      <w:r>
        <w:rPr>
          <w:rFonts w:ascii="Times New Roman" w:eastAsia="Calibri" w:hAnsi="Times New Roman" w:cs="Times New Roman"/>
          <w:sz w:val="18"/>
          <w:szCs w:val="18"/>
        </w:rPr>
        <w:t>Republik Radzieckich</w:t>
      </w:r>
    </w:p>
    <w:p w14:paraId="13F21E3D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ryczałt energetyczny, emerytury i renty otrzymywane przez osoby, które utraciły wzrok w wyniku działań wojennych                 w latach 1939–1945 lub eksplozji pozostałych po tej wojnie niewypałów i niewybuchów,</w:t>
      </w:r>
    </w:p>
    <w:p w14:paraId="4A7EB505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renty </w:t>
      </w:r>
      <w:r>
        <w:rPr>
          <w:rFonts w:ascii="Times New Roman" w:eastAsia="Calibri" w:hAnsi="Times New Roman" w:cs="Times New Roman"/>
          <w:sz w:val="18"/>
          <w:szCs w:val="18"/>
        </w:rPr>
        <w:t>inwalidzkie z tytułu inwalidztwa wojennego, kwoty zaopatrzenia otrzymywane przez ofiary wojny oraz członków ich rodzin, renty wypadkowe osób, których inwalidztwo powstało w związku z przymusowym pobytem na robotach w III Rzeszy Niemieckiej w latach 1939–19</w:t>
      </w:r>
      <w:r>
        <w:rPr>
          <w:rFonts w:ascii="Times New Roman" w:eastAsia="Calibri" w:hAnsi="Times New Roman" w:cs="Times New Roman"/>
          <w:sz w:val="18"/>
          <w:szCs w:val="18"/>
        </w:rPr>
        <w:t>45, otrzymywane z zagranicy,</w:t>
      </w:r>
      <w:bookmarkStart w:id="0" w:name="_Hlk40944152"/>
      <w:bookmarkEnd w:id="0"/>
    </w:p>
    <w:p w14:paraId="79F356C2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zasiłki chorobowe określone w przepisach o ubezpieczeniu społecznym rolników oraz w przepisach o systemie ubezpieczeń społecznych,</w:t>
      </w:r>
    </w:p>
    <w:p w14:paraId="0754376F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środki bezzwrotnej pomocy zagranicznej otrzymywane od rządów państw obcych, organizacji międ</w:t>
      </w:r>
      <w:r>
        <w:rPr>
          <w:rFonts w:ascii="Times New Roman" w:eastAsia="Calibri" w:hAnsi="Times New Roman" w:cs="Times New Roman"/>
          <w:sz w:val="18"/>
          <w:szCs w:val="18"/>
        </w:rPr>
        <w:t>zynarodowych lub międzynarodowych instytucji finansowych, pochodzące ze środków bezzwrotnej pomocy przyznanych na podstawie jednostronnej deklaracji lub umów zawartych z tymi państwami, organizacjami lub instytucjami przez Radę Ministrów, właściwego minist</w:t>
      </w:r>
      <w:r>
        <w:rPr>
          <w:rFonts w:ascii="Times New Roman" w:eastAsia="Calibri" w:hAnsi="Times New Roman" w:cs="Times New Roman"/>
          <w:sz w:val="18"/>
          <w:szCs w:val="18"/>
        </w:rPr>
        <w:t>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4DF409E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należności 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stosunku pracy lub z tytułu stypendium osób fizycznych mających miejsce zamieszkania na terytorium Rzeczypospolitej Polskiej, przebywających czasowo za granicą – w wysokości odpowiadającej równowartości diet z tytułu podróży służbowej poza granicami kraju</w:t>
      </w:r>
      <w:r>
        <w:rPr>
          <w:rFonts w:ascii="Times New Roman" w:eastAsia="Calibri" w:hAnsi="Times New Roman" w:cs="Times New Roman"/>
          <w:sz w:val="18"/>
          <w:szCs w:val="18"/>
        </w:rPr>
        <w:t xml:space="preserve"> ustalonych dla pracowników zatrudnionych w państwowych lub samorządowych jednostkach sfery budżetowej na podstawie ustawy z dnia 26 czerwca 1974 r. – Kodeks pracy ( Dz. U. z 2020r.poz.1320 oraz z 2021r.poz.1162 ).</w:t>
      </w:r>
    </w:p>
    <w:p w14:paraId="43BEB614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należności pieniężne wypłacone policjan</w:t>
      </w:r>
      <w:r>
        <w:rPr>
          <w:rFonts w:ascii="Times New Roman" w:eastAsia="Calibri" w:hAnsi="Times New Roman" w:cs="Times New Roman"/>
          <w:sz w:val="18"/>
          <w:szCs w:val="18"/>
        </w:rPr>
        <w:t>tom, żołnierzom, celnikom i pracownikom jednostek wojskowych i jednostek policyjnych użytych poza granicami państwa w celu udziału w konflikcie zbrojnym lub wzmocnienia sił państwa albo państw sojuszniczych, misji pokojowej, akcji zapobieżenia aktom terror</w:t>
      </w:r>
      <w:r>
        <w:rPr>
          <w:rFonts w:ascii="Times New Roman" w:eastAsia="Calibri" w:hAnsi="Times New Roman" w:cs="Times New Roman"/>
          <w:sz w:val="18"/>
          <w:szCs w:val="18"/>
        </w:rPr>
        <w:t>yzmu lub ich skutkom, a także należności pieniężne wypłacone żołnierzom, policjantom, celnikom i pracownikom pełniącym funkcje obserwatorów w misjach pokojowych organizacji międzynarodowych i sił wielonarodowych,</w:t>
      </w:r>
    </w:p>
    <w:p w14:paraId="065BFE74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należności pieniężne ze stosunku służbowe</w:t>
      </w:r>
      <w:r>
        <w:rPr>
          <w:rFonts w:ascii="Times New Roman" w:eastAsia="Calibri" w:hAnsi="Times New Roman" w:cs="Times New Roman"/>
          <w:sz w:val="18"/>
          <w:szCs w:val="18"/>
        </w:rPr>
        <w:t>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123D4BCF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dochody członków rolniczych spółdzie</w:t>
      </w:r>
      <w:r>
        <w:rPr>
          <w:rFonts w:ascii="Times New Roman" w:eastAsia="Calibri" w:hAnsi="Times New Roman" w:cs="Times New Roman"/>
          <w:sz w:val="18"/>
          <w:szCs w:val="18"/>
        </w:rPr>
        <w:t>lni produkcyjnych z tytułu członkostwa w rolniczej spółdzielni produkcyjnej, pomniejszone o składki na ubezpieczenia społeczne,</w:t>
      </w:r>
    </w:p>
    <w:p w14:paraId="5492095B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alimenty na rzecz dzieci,</w:t>
      </w:r>
    </w:p>
    <w:p w14:paraId="017DDB01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stypendia doktoranckie przyznane na podstawie art. 209 ust. 1 i 7 ustawy z dnia 20 lipca 2018 r. –</w:t>
      </w:r>
      <w:r>
        <w:rPr>
          <w:rFonts w:ascii="Times New Roman" w:eastAsia="Calibri" w:hAnsi="Times New Roman" w:cs="Times New Roman"/>
          <w:sz w:val="18"/>
          <w:szCs w:val="18"/>
        </w:rPr>
        <w:t xml:space="preserve"> Prawo o szkolnictwie wyższym i nauce (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Dz.U.z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2021r.poz.478.619,1630,214 i 2232), stypendia sportowe przyznane na podstawie ustawy z dnia 25 czerwca 2010 r. o sporcie (Dz. U. z 2020 r. poz. 1133 oraz z 2021r.poz.2054 i 2142) oraz inne stypendia o charakter</w:t>
      </w:r>
      <w:r>
        <w:rPr>
          <w:rFonts w:ascii="Times New Roman" w:eastAsia="Calibri" w:hAnsi="Times New Roman" w:cs="Times New Roman"/>
          <w:sz w:val="18"/>
          <w:szCs w:val="18"/>
        </w:rPr>
        <w:t>ze socjalnym przyznane uczniom lub studentom,</w:t>
      </w:r>
      <w:bookmarkStart w:id="1" w:name="_Hlk40944528"/>
      <w:bookmarkEnd w:id="1"/>
    </w:p>
    <w:p w14:paraId="54475AE7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kwoty diet nieopodatkowane podatkiem dochodowym od osób fizycznych, otrzymywane przez osoby wykonujące czynności związane z pełnieniem obowiązków społecznych i obywatelskich,</w:t>
      </w:r>
    </w:p>
    <w:p w14:paraId="507729D5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należności pieniężne otrzymywan</w:t>
      </w:r>
      <w:r>
        <w:rPr>
          <w:rFonts w:ascii="Times New Roman" w:eastAsia="Calibri" w:hAnsi="Times New Roman" w:cs="Times New Roman"/>
          <w:sz w:val="18"/>
          <w:szCs w:val="18"/>
        </w:rPr>
        <w:t>e z tytułu wynajmu pokoi gościnnych w budynkach mieszkalnych położonych na terenach wiejskich w gospodarstwie rolnym osobom przebywającym na wypoczynku oraz uzyskane z tytułu wyżywienia tych osób,</w:t>
      </w:r>
    </w:p>
    <w:p w14:paraId="068CB47D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dodatki za tajne nauczanie określone w ustawie z dnia 26 </w:t>
      </w:r>
      <w:r>
        <w:rPr>
          <w:rFonts w:ascii="Times New Roman" w:eastAsia="Calibri" w:hAnsi="Times New Roman" w:cs="Times New Roman"/>
          <w:sz w:val="18"/>
          <w:szCs w:val="18"/>
        </w:rPr>
        <w:t>stycznia 1982 r. – Karta Nauczyciela (Dz. U. z 2021 r. poz. 1762),</w:t>
      </w:r>
    </w:p>
    <w:p w14:paraId="5EF4C64C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 dochody uzyskane z działalności gospodarczej</w:t>
      </w:r>
    </w:p>
    <w:p w14:paraId="6F6835DC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dochody uzyskane z działalności gospodarczej prowadzonej na podstawie zezwolenia na terenie specjalnej strefy ekonomicznej określonej w prz</w:t>
      </w:r>
      <w:r>
        <w:rPr>
          <w:rFonts w:ascii="Times New Roman" w:eastAsia="Calibri" w:hAnsi="Times New Roman" w:cs="Times New Roman"/>
          <w:sz w:val="18"/>
          <w:szCs w:val="18"/>
        </w:rPr>
        <w:t>episach o specjalnych strefach ekonomicznych,</w:t>
      </w:r>
      <w:bookmarkStart w:id="2" w:name="_Hlk40944302"/>
      <w:bookmarkEnd w:id="2"/>
    </w:p>
    <w:p w14:paraId="0BE73A7A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ekwiwalenty pieniężne za deputaty węglowe określone w przepisach o komercjalizacji, restrukturyzacji i prywatyzacji przedsiębiorstwa państwowego „Polskie Koleje Państwowe”,</w:t>
      </w:r>
    </w:p>
    <w:p w14:paraId="40BB100B" w14:textId="7203215E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ekwiwalenty z tytułu prawa do bez</w:t>
      </w:r>
      <w:r>
        <w:rPr>
          <w:rFonts w:ascii="Times New Roman" w:eastAsia="Calibri" w:hAnsi="Times New Roman" w:cs="Times New Roman"/>
          <w:sz w:val="18"/>
          <w:szCs w:val="18"/>
        </w:rPr>
        <w:t xml:space="preserve">płatnego węgla określone w przepisach o restrukturyzacji górnictwa węgla kamiennego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w latach 2003–2006,</w:t>
      </w:r>
    </w:p>
    <w:p w14:paraId="636358E6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świadczenia określone w przepisach o wykonywaniu mandatu posła i senatora,</w:t>
      </w:r>
    </w:p>
    <w:p w14:paraId="755666C3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dochody uzyskane z gospodarstwa rolnego,</w:t>
      </w:r>
    </w:p>
    <w:p w14:paraId="0EB146AC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– dochody uzyskiwane za granicą </w:t>
      </w:r>
      <w:r>
        <w:rPr>
          <w:rFonts w:ascii="Times New Roman" w:eastAsia="Calibri" w:hAnsi="Times New Roman" w:cs="Times New Roman"/>
          <w:sz w:val="18"/>
          <w:szCs w:val="18"/>
        </w:rPr>
        <w:t>Rzeczypospolitej Polskiej, pomniejszone odpowiednio o zapłacone za granicą Rzeczypospolitej Polskiej: podatek dochodowy oraz składki na obowiązkowe ubezpieczenie społeczne i obowiązkowe ubezpieczenie zdrowotne,</w:t>
      </w:r>
    </w:p>
    <w:p w14:paraId="41F0E377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renty określone w przepisach o wspieraniu r</w:t>
      </w:r>
      <w:r>
        <w:rPr>
          <w:rFonts w:ascii="Times New Roman" w:eastAsia="Calibri" w:hAnsi="Times New Roman" w:cs="Times New Roman"/>
          <w:sz w:val="18"/>
          <w:szCs w:val="18"/>
        </w:rPr>
        <w:t xml:space="preserve">ozwoju obszarów wiejskich ze środków pochodzących z Sekcji Gwarancji Europejskiego Funduszu Orientacji i Gwarancji Rolnej oraz w przepisach o wspieraniu rozwoju obszarów wiejskich z udziałem środków Europejskiego Funduszu Rolnego na rzecz Rozwoju Obszarów </w:t>
      </w:r>
      <w:r>
        <w:rPr>
          <w:rFonts w:ascii="Times New Roman" w:eastAsia="Calibri" w:hAnsi="Times New Roman" w:cs="Times New Roman"/>
          <w:sz w:val="18"/>
          <w:szCs w:val="18"/>
        </w:rPr>
        <w:t>Wiejskich,</w:t>
      </w:r>
      <w:bookmarkStart w:id="3" w:name="_Hlk40944345"/>
      <w:bookmarkEnd w:id="3"/>
    </w:p>
    <w:p w14:paraId="515321CC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zaliczkę alimentacyjną określoną w przepisach o postępowaniu wobec dłużników alimentacyjnych oraz zaliczce alimentacyjnej,</w:t>
      </w:r>
    </w:p>
    <w:p w14:paraId="7D447994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świadczenia pieniężne wypłacane w przypadku bezskuteczności egzekucji alimentów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( fundusz alimentacyjny)</w:t>
      </w:r>
    </w:p>
    <w:p w14:paraId="46F9273D" w14:textId="6B40DE70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pomoc mater</w:t>
      </w:r>
      <w:r>
        <w:rPr>
          <w:rFonts w:ascii="Times New Roman" w:eastAsia="Calibri" w:hAnsi="Times New Roman" w:cs="Times New Roman"/>
          <w:sz w:val="18"/>
          <w:szCs w:val="18"/>
        </w:rPr>
        <w:t xml:space="preserve">ialną o charakterze socjalnym określoną w art. 90c ust. 2 ustawy z dnia 7 września 1991 r. o systemie oświaty (Dz. U. z 2019 r. poz. 1481, 1818 i 2197) oraz świadczenia, o których mowa w art. 86 ust. 1 pkt 1–3 i 5 oraz art. 212 ustawy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 xml:space="preserve">z dnia 20 lipca 2018 </w:t>
      </w:r>
      <w:r>
        <w:rPr>
          <w:rFonts w:ascii="Times New Roman" w:eastAsia="Calibri" w:hAnsi="Times New Roman" w:cs="Times New Roman"/>
          <w:sz w:val="18"/>
          <w:szCs w:val="18"/>
        </w:rPr>
        <w:t xml:space="preserve">r. – Prawo o szkolnictwie wyższym i nauce ( Dz. U. z 2021r.poz.478,619,1630,214 i 2232), stypendia sportowe przyznane na podstawie ustawy z dnia 25 czerwca 2010r.o sporcie ( Dz. U. z 2020r.poz.1133 oraz z 2021r.poz.2054 i 2142) oraz inne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stypendia o charak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terze socjalnym przyznane uczniom lub studentom,</w:t>
      </w:r>
    </w:p>
    <w:p w14:paraId="5F632E64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kwoty otrzymane na podstawie art. 27f ust. 8–10 ustawy z dnia 26 lipca 1991 r. o podatku dochodowym od osób fizycznych,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( ulga prorodzinna)</w:t>
      </w:r>
    </w:p>
    <w:p w14:paraId="7AF7AD5B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świadczenie pieniężne określone w ustawie z dnia 20 marca 2015 </w:t>
      </w:r>
      <w:r>
        <w:rPr>
          <w:rFonts w:ascii="Times New Roman" w:eastAsia="Calibri" w:hAnsi="Times New Roman" w:cs="Times New Roman"/>
          <w:sz w:val="18"/>
          <w:szCs w:val="18"/>
        </w:rPr>
        <w:t>r. o działaczach opozycji antykomunistycznej oraz osobach represjonowanych z powodów politycznych (Dz. U. z 2021r. poz.1255)</w:t>
      </w:r>
    </w:p>
    <w:p w14:paraId="0AC28601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świadczenie rodzicielskie,</w:t>
      </w:r>
    </w:p>
    <w:p w14:paraId="639B9746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zasiłek macierzyński, o którym mowa w przepisach o ubezpieczeniu społecznym rolników,</w:t>
      </w:r>
    </w:p>
    <w:p w14:paraId="63073A22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>
        <w:rPr>
          <w:rFonts w:ascii="Times New Roman" w:eastAsia="Calibri" w:hAnsi="Times New Roman" w:cs="Times New Roman"/>
          <w:sz w:val="18"/>
          <w:szCs w:val="18"/>
        </w:rPr>
        <w:t>stypendia dla bezrobotnych finansowane ze środków Unii Europejskiej lub Funduszu Pracy, niezależnie od podmiotu, który je wypłaca,</w:t>
      </w:r>
    </w:p>
    <w:p w14:paraId="274E2529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– przychody wolne od podatku dochodowego na podstawie art. 21 ust. 1 pkt 148 ustawy z dnia 26 lipca 1991r o podatku dochodowy</w:t>
      </w:r>
      <w:r>
        <w:rPr>
          <w:rFonts w:ascii="Times New Roman" w:eastAsia="Calibri" w:hAnsi="Times New Roman" w:cs="Times New Roman"/>
          <w:sz w:val="18"/>
          <w:szCs w:val="18"/>
        </w:rPr>
        <w:t>m od osób fizycznych, pomniejszone o składki na ubezpieczenia społeczne oraz składki na ubezpieczenia zdrowotne;</w:t>
      </w:r>
    </w:p>
    <w:p w14:paraId="7BF46491" w14:textId="77777777" w:rsidR="0068246A" w:rsidRDefault="00950FAB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14:paraId="69C3043C" w14:textId="77777777" w:rsidR="0068246A" w:rsidRDefault="00950FAB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14:paraId="798671D9" w14:textId="7D240E2D" w:rsidR="0068246A" w:rsidRDefault="00950F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Zgodnie z art. 233 § 1 kodeksu karnego – „ Kto, składając zeznanie mające służyć za dowód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w postępowaniu sądowym lub w innym postępo</w:t>
      </w:r>
      <w:r>
        <w:rPr>
          <w:rFonts w:ascii="Times New Roman" w:eastAsia="Calibri" w:hAnsi="Times New Roman" w:cs="Times New Roman"/>
          <w:sz w:val="20"/>
          <w:szCs w:val="20"/>
        </w:rPr>
        <w:t>waniu prowadzonym na podstawie ustawy, zeznaje nieprawdę lub zataja prawdę, podlega karze pozbawienia wolności od 6 miesięcy do lat 8”.</w:t>
      </w:r>
    </w:p>
    <w:p w14:paraId="35CA7BEE" w14:textId="77777777" w:rsidR="0068246A" w:rsidRDefault="00950F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34013B18" w14:textId="77777777" w:rsidR="0068246A" w:rsidRDefault="00950F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Jestem świadomy(a) odpowiedzialności karnej za złożenie fałszywego oświadczenia.</w:t>
      </w:r>
    </w:p>
    <w:p w14:paraId="2E44D532" w14:textId="77777777" w:rsidR="0068246A" w:rsidRDefault="0068246A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1B3B1F6" w14:textId="77777777" w:rsidR="0068246A" w:rsidRDefault="0068246A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5BEF932" w14:textId="77777777" w:rsidR="0068246A" w:rsidRDefault="0068246A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6AA9F1" w14:textId="77777777" w:rsidR="0068246A" w:rsidRDefault="00950FA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…………………………………..</w:t>
      </w:r>
    </w:p>
    <w:p w14:paraId="39062D8F" w14:textId="77777777" w:rsidR="0068246A" w:rsidRDefault="00950F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podpis</w:t>
      </w:r>
    </w:p>
    <w:p w14:paraId="3D0EAAD4" w14:textId="77777777" w:rsidR="0068246A" w:rsidRDefault="00682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4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454"/>
    <w:multiLevelType w:val="multilevel"/>
    <w:tmpl w:val="0534D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E35D7"/>
    <w:multiLevelType w:val="multilevel"/>
    <w:tmpl w:val="6902F2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03302448">
    <w:abstractNumId w:val="1"/>
  </w:num>
  <w:num w:numId="2" w16cid:durableId="53951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6A"/>
    <w:rsid w:val="0068246A"/>
    <w:rsid w:val="009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5AD3"/>
  <w15:docId w15:val="{1E2CBDE8-E749-4A22-8975-0F4F1A8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8504A6"/>
    <w:pPr>
      <w:ind w:left="720"/>
      <w:contextualSpacing/>
    </w:pPr>
  </w:style>
  <w:style w:type="table" w:styleId="Tabela-Siatka">
    <w:name w:val="Table Grid"/>
    <w:basedOn w:val="Standardowy"/>
    <w:uiPriority w:val="39"/>
    <w:rsid w:val="0085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1303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dc:description/>
  <cp:lastModifiedBy>Paulina Bębenek</cp:lastModifiedBy>
  <cp:revision>2</cp:revision>
  <dcterms:created xsi:type="dcterms:W3CDTF">2023-03-30T07:52:00Z</dcterms:created>
  <dcterms:modified xsi:type="dcterms:W3CDTF">2023-03-30T07:52:00Z</dcterms:modified>
  <dc:language>pl-PL</dc:language>
</cp:coreProperties>
</file>